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676" w:rsidRDefault="00DD5676" w:rsidP="00D55FE2"/>
    <w:p w:rsidR="0015577B" w:rsidRDefault="0015577B" w:rsidP="0015577B">
      <w:pPr>
        <w:pStyle w:val="Textoindependiente"/>
        <w:spacing w:before="7"/>
        <w:rPr>
          <w:rFonts w:ascii="Arial"/>
          <w:i/>
          <w:sz w:val="24"/>
        </w:rPr>
      </w:pPr>
    </w:p>
    <w:p w:rsidR="0015577B" w:rsidRPr="00057383" w:rsidRDefault="0015577B" w:rsidP="0015577B">
      <w:pPr>
        <w:spacing w:before="101"/>
        <w:ind w:left="111"/>
        <w:rPr>
          <w:rFonts w:ascii="Georgia" w:hAnsi="Georgia"/>
          <w:b/>
          <w:sz w:val="36"/>
          <w:lang w:val="es-ES"/>
        </w:rPr>
      </w:pPr>
      <w:r w:rsidRPr="00057383">
        <w:rPr>
          <w:rFonts w:ascii="Georgia" w:hAnsi="Georgia"/>
          <w:b/>
          <w:sz w:val="36"/>
          <w:lang w:val="es-ES"/>
        </w:rPr>
        <w:t>INFORMACIÓN CLASIFICADA</w:t>
      </w:r>
    </w:p>
    <w:p w:rsidR="0015577B" w:rsidRDefault="0015577B" w:rsidP="0015577B">
      <w:pPr>
        <w:pStyle w:val="Textoindependiente"/>
        <w:rPr>
          <w:rFonts w:ascii="Georgia"/>
          <w:b/>
          <w:sz w:val="46"/>
        </w:rPr>
      </w:pPr>
    </w:p>
    <w:p w:rsidR="00057383" w:rsidRDefault="00057383" w:rsidP="00057383">
      <w:pPr>
        <w:pStyle w:val="Textoindependiente"/>
        <w:spacing w:line="360" w:lineRule="auto"/>
        <w:jc w:val="both"/>
        <w:rPr>
          <w:rFonts w:ascii="Georgia" w:hAnsi="Georgia"/>
          <w:b/>
        </w:rPr>
      </w:pPr>
      <w:r w:rsidRPr="00057383">
        <w:rPr>
          <w:rFonts w:ascii="Georgia" w:hAnsi="Georgia"/>
        </w:rPr>
        <w:t xml:space="preserve">En el mes de </w:t>
      </w:r>
      <w:r w:rsidR="00AC3862">
        <w:rPr>
          <w:rFonts w:ascii="Georgia" w:hAnsi="Georgia"/>
          <w:b/>
        </w:rPr>
        <w:t>marzo</w:t>
      </w:r>
      <w:r w:rsidRPr="00057383">
        <w:rPr>
          <w:rFonts w:ascii="Georgia" w:hAnsi="Georgia"/>
          <w:b/>
        </w:rPr>
        <w:t xml:space="preserve"> del año 201</w:t>
      </w:r>
      <w:r w:rsidR="00A85781">
        <w:rPr>
          <w:rFonts w:ascii="Georgia" w:hAnsi="Georgia"/>
          <w:b/>
        </w:rPr>
        <w:t>8</w:t>
      </w:r>
      <w:r w:rsidRPr="00057383">
        <w:rPr>
          <w:rFonts w:ascii="Georgia" w:hAnsi="Georgia"/>
        </w:rPr>
        <w:t>, no existen actos de clasificación de información por nuestra institución</w:t>
      </w:r>
      <w:r w:rsidRPr="00057383">
        <w:rPr>
          <w:rFonts w:ascii="Georgia" w:hAnsi="Georgia"/>
          <w:b/>
        </w:rPr>
        <w:t xml:space="preserve">. </w:t>
      </w:r>
    </w:p>
    <w:p w:rsidR="00057383" w:rsidRDefault="00057383" w:rsidP="00057383">
      <w:pPr>
        <w:pStyle w:val="Textoindependiente"/>
        <w:spacing w:line="360" w:lineRule="auto"/>
        <w:jc w:val="both"/>
        <w:rPr>
          <w:rFonts w:ascii="Georgia" w:hAnsi="Georgia"/>
          <w:w w:val="95"/>
        </w:rPr>
      </w:pPr>
    </w:p>
    <w:p w:rsidR="0015577B" w:rsidRPr="00057383" w:rsidRDefault="0015577B" w:rsidP="00057383">
      <w:pPr>
        <w:pStyle w:val="Textoindependiente"/>
        <w:spacing w:line="360" w:lineRule="auto"/>
        <w:jc w:val="both"/>
        <w:rPr>
          <w:rFonts w:ascii="Georgia" w:hAnsi="Georgia"/>
          <w:b/>
        </w:rPr>
      </w:pPr>
      <w:r w:rsidRPr="001652AA">
        <w:rPr>
          <w:rFonts w:ascii="Georgia" w:hAnsi="Georgia"/>
          <w:w w:val="95"/>
        </w:rPr>
        <w:t>Para más información contáctenos: Oficina de Acceso a la Información.</w:t>
      </w:r>
    </w:p>
    <w:p w:rsidR="0015577B" w:rsidRPr="001652AA" w:rsidRDefault="0015577B" w:rsidP="0015577B">
      <w:pPr>
        <w:pStyle w:val="Textoindependiente"/>
        <w:rPr>
          <w:rFonts w:ascii="Georgia" w:hAnsi="Georgia"/>
          <w:sz w:val="20"/>
        </w:rPr>
      </w:pPr>
    </w:p>
    <w:p w:rsidR="0015577B" w:rsidRPr="001652AA" w:rsidRDefault="0015577B" w:rsidP="0015577B">
      <w:pPr>
        <w:pStyle w:val="Textoindependiente"/>
        <w:rPr>
          <w:rFonts w:ascii="Georgia" w:hAnsi="Georgia"/>
          <w:sz w:val="20"/>
        </w:rPr>
      </w:pPr>
    </w:p>
    <w:p w:rsidR="00D55FE2" w:rsidRPr="00A85781" w:rsidRDefault="00D55FE2" w:rsidP="00D55FE2">
      <w:pPr>
        <w:spacing w:after="0" w:line="240" w:lineRule="auto"/>
        <w:rPr>
          <w:rFonts w:ascii="Georgia" w:hAnsi="Georgia"/>
          <w:b/>
          <w:sz w:val="32"/>
          <w:szCs w:val="32"/>
          <w:lang w:val="es-DO"/>
        </w:rPr>
      </w:pPr>
    </w:p>
    <w:p w:rsidR="00D55FE2" w:rsidRPr="00A85781" w:rsidRDefault="00D55FE2" w:rsidP="001652AA">
      <w:pPr>
        <w:spacing w:after="0" w:line="360" w:lineRule="auto"/>
        <w:rPr>
          <w:rFonts w:ascii="Georgia" w:hAnsi="Georgia"/>
          <w:b/>
          <w:sz w:val="32"/>
          <w:szCs w:val="32"/>
          <w:u w:val="single"/>
          <w:lang w:val="es-DO"/>
        </w:rPr>
      </w:pPr>
      <w:r w:rsidRPr="00A85781">
        <w:rPr>
          <w:rFonts w:ascii="Georgia" w:hAnsi="Georgia"/>
          <w:b/>
          <w:sz w:val="32"/>
          <w:szCs w:val="32"/>
          <w:u w:val="single"/>
          <w:lang w:val="es-DO"/>
        </w:rPr>
        <w:t xml:space="preserve">Contacto </w:t>
      </w:r>
      <w:bookmarkStart w:id="0" w:name="_GoBack"/>
      <w:bookmarkEnd w:id="0"/>
    </w:p>
    <w:p w:rsidR="00D55FE2" w:rsidRPr="00A85781" w:rsidRDefault="00D55FE2" w:rsidP="001652AA">
      <w:pPr>
        <w:spacing w:after="0" w:line="360" w:lineRule="auto"/>
        <w:rPr>
          <w:rFonts w:ascii="Georgia" w:hAnsi="Georgia"/>
          <w:b/>
          <w:sz w:val="24"/>
          <w:szCs w:val="24"/>
          <w:lang w:val="es-DO"/>
        </w:rPr>
      </w:pPr>
      <w:r w:rsidRPr="00A85781">
        <w:rPr>
          <w:rFonts w:ascii="Georgia" w:hAnsi="Georgia"/>
          <w:b/>
          <w:sz w:val="24"/>
          <w:szCs w:val="24"/>
          <w:lang w:val="es-DO"/>
        </w:rPr>
        <w:t xml:space="preserve">Julia Rosario </w:t>
      </w:r>
    </w:p>
    <w:p w:rsidR="00D55FE2" w:rsidRPr="00A85781" w:rsidRDefault="00D55FE2" w:rsidP="001652AA">
      <w:pPr>
        <w:spacing w:after="0" w:line="360" w:lineRule="auto"/>
        <w:rPr>
          <w:rFonts w:ascii="Georgia" w:hAnsi="Georgia"/>
          <w:sz w:val="24"/>
          <w:szCs w:val="24"/>
          <w:lang w:val="es-DO"/>
        </w:rPr>
      </w:pPr>
      <w:r w:rsidRPr="00A85781">
        <w:rPr>
          <w:rFonts w:ascii="Georgia" w:hAnsi="Georgia"/>
          <w:sz w:val="24"/>
          <w:szCs w:val="24"/>
          <w:lang w:val="es-DO"/>
        </w:rPr>
        <w:t xml:space="preserve">Responsable de Acceso a la Información </w:t>
      </w:r>
      <w:r w:rsidRPr="00A85781">
        <w:rPr>
          <w:rFonts w:ascii="Georgia" w:hAnsi="Georgia"/>
          <w:b/>
          <w:sz w:val="24"/>
          <w:szCs w:val="24"/>
          <w:lang w:val="es-DO"/>
        </w:rPr>
        <w:t>(RAI)</w:t>
      </w:r>
      <w:r w:rsidRPr="00A85781">
        <w:rPr>
          <w:rFonts w:ascii="Georgia" w:hAnsi="Georgia"/>
          <w:sz w:val="24"/>
          <w:szCs w:val="24"/>
          <w:lang w:val="es-DO"/>
        </w:rPr>
        <w:t xml:space="preserve"> </w:t>
      </w:r>
    </w:p>
    <w:p w:rsidR="00D55FE2" w:rsidRPr="00A85781" w:rsidRDefault="00D55FE2" w:rsidP="001652AA">
      <w:pPr>
        <w:spacing w:after="0" w:line="360" w:lineRule="auto"/>
        <w:rPr>
          <w:rFonts w:ascii="Georgia" w:hAnsi="Georgia"/>
          <w:sz w:val="24"/>
          <w:szCs w:val="24"/>
          <w:lang w:val="es-DO"/>
        </w:rPr>
      </w:pPr>
      <w:r w:rsidRPr="00A85781">
        <w:rPr>
          <w:rFonts w:ascii="Georgia" w:hAnsi="Georgia"/>
          <w:sz w:val="24"/>
          <w:szCs w:val="24"/>
          <w:lang w:val="es-DO"/>
        </w:rPr>
        <w:t>Teléfono: 809-686-0750 ext. 23</w:t>
      </w:r>
    </w:p>
    <w:p w:rsidR="00D55FE2" w:rsidRPr="00A85781" w:rsidRDefault="00D55FE2" w:rsidP="001652AA">
      <w:pPr>
        <w:spacing w:after="0" w:line="360" w:lineRule="auto"/>
        <w:rPr>
          <w:rFonts w:ascii="Georgia" w:hAnsi="Georgia"/>
          <w:sz w:val="24"/>
          <w:szCs w:val="24"/>
          <w:lang w:val="es-DO"/>
        </w:rPr>
      </w:pPr>
      <w:r w:rsidRPr="00A85781">
        <w:rPr>
          <w:rFonts w:ascii="Georgia" w:hAnsi="Georgia"/>
          <w:sz w:val="24"/>
          <w:szCs w:val="24"/>
          <w:lang w:val="es-DO"/>
        </w:rPr>
        <w:t xml:space="preserve">Celular: 849-859-1006 </w:t>
      </w:r>
    </w:p>
    <w:p w:rsidR="00D55FE2" w:rsidRPr="00A85781" w:rsidRDefault="00D55FE2" w:rsidP="001652AA">
      <w:pPr>
        <w:spacing w:after="0" w:line="360" w:lineRule="auto"/>
        <w:rPr>
          <w:rFonts w:ascii="Georgia" w:hAnsi="Georgia"/>
          <w:lang w:val="es-DO"/>
        </w:rPr>
      </w:pPr>
      <w:r w:rsidRPr="00A85781">
        <w:rPr>
          <w:rFonts w:ascii="Georgia" w:hAnsi="Georgia"/>
          <w:sz w:val="24"/>
          <w:szCs w:val="24"/>
          <w:lang w:val="es-DO"/>
        </w:rPr>
        <w:t xml:space="preserve">Correo Electrónico: </w:t>
      </w:r>
      <w:hyperlink r:id="rId7" w:history="1">
        <w:r w:rsidRPr="00A85781">
          <w:rPr>
            <w:rStyle w:val="Hipervnculo"/>
            <w:rFonts w:ascii="Georgia" w:hAnsi="Georgia"/>
            <w:lang w:val="es-DO"/>
          </w:rPr>
          <w:t>Julia.rosario.coniaf@gmail.com</w:t>
        </w:r>
      </w:hyperlink>
    </w:p>
    <w:p w:rsidR="00D55FE2" w:rsidRPr="00A85781" w:rsidRDefault="00D55FE2" w:rsidP="001652AA">
      <w:pPr>
        <w:spacing w:after="0" w:line="360" w:lineRule="auto"/>
        <w:rPr>
          <w:rFonts w:ascii="Georgia" w:hAnsi="Georgia"/>
          <w:sz w:val="24"/>
          <w:szCs w:val="24"/>
          <w:lang w:val="es-DO"/>
        </w:rPr>
      </w:pPr>
      <w:r w:rsidRPr="00A85781">
        <w:rPr>
          <w:rFonts w:ascii="Georgia" w:hAnsi="Georgia"/>
          <w:sz w:val="24"/>
          <w:szCs w:val="24"/>
          <w:lang w:val="es-DO"/>
        </w:rPr>
        <w:t>Dirección: C/ Félix María del Monte No. 8, Gazcue, D.N. República Dominicana</w:t>
      </w:r>
    </w:p>
    <w:p w:rsidR="00D55FE2" w:rsidRPr="001652AA" w:rsidRDefault="00D55FE2" w:rsidP="001652AA">
      <w:pPr>
        <w:pStyle w:val="Textoindependiente"/>
        <w:spacing w:line="360" w:lineRule="auto"/>
        <w:rPr>
          <w:rFonts w:ascii="Georgia" w:hAnsi="Georgia"/>
          <w:sz w:val="20"/>
        </w:rPr>
      </w:pPr>
    </w:p>
    <w:p w:rsidR="0015577B" w:rsidRPr="00D55FE2" w:rsidRDefault="0015577B" w:rsidP="0015577B">
      <w:pPr>
        <w:pStyle w:val="Textoindependiente"/>
        <w:rPr>
          <w:rFonts w:ascii="Gill Sans MT" w:hAnsi="Gill Sans MT"/>
          <w:sz w:val="20"/>
        </w:rPr>
      </w:pPr>
    </w:p>
    <w:p w:rsidR="0015577B" w:rsidRDefault="0015577B" w:rsidP="0015577B">
      <w:pPr>
        <w:pStyle w:val="Textoindependiente"/>
        <w:rPr>
          <w:sz w:val="20"/>
        </w:rPr>
      </w:pPr>
    </w:p>
    <w:p w:rsidR="001F3F7D" w:rsidRDefault="001F3F7D" w:rsidP="0015577B">
      <w:pPr>
        <w:pStyle w:val="Textoindependiente"/>
        <w:rPr>
          <w:sz w:val="20"/>
        </w:rPr>
      </w:pPr>
    </w:p>
    <w:p w:rsidR="001F3F7D" w:rsidRDefault="001F3F7D" w:rsidP="0015577B">
      <w:pPr>
        <w:pStyle w:val="Textoindependiente"/>
        <w:rPr>
          <w:sz w:val="20"/>
        </w:rPr>
      </w:pPr>
    </w:p>
    <w:p w:rsidR="00057383" w:rsidRDefault="00057383" w:rsidP="0015577B">
      <w:pPr>
        <w:pStyle w:val="Textoindependiente"/>
        <w:rPr>
          <w:sz w:val="20"/>
        </w:rPr>
      </w:pPr>
    </w:p>
    <w:p w:rsidR="001F3F7D" w:rsidRDefault="001F3F7D" w:rsidP="0015577B">
      <w:pPr>
        <w:pStyle w:val="Textoindependiente"/>
        <w:rPr>
          <w:sz w:val="20"/>
        </w:rPr>
      </w:pPr>
    </w:p>
    <w:p w:rsidR="001F3F7D" w:rsidRDefault="001F3F7D" w:rsidP="0015577B">
      <w:pPr>
        <w:pStyle w:val="Textoindependiente"/>
        <w:rPr>
          <w:sz w:val="20"/>
        </w:rPr>
      </w:pPr>
    </w:p>
    <w:p w:rsidR="001F3F7D" w:rsidRDefault="001F3F7D" w:rsidP="0015577B">
      <w:pPr>
        <w:pStyle w:val="Textoindependiente"/>
        <w:rPr>
          <w:sz w:val="20"/>
        </w:rPr>
      </w:pPr>
    </w:p>
    <w:p w:rsidR="001F3F7D" w:rsidRDefault="001F3F7D" w:rsidP="0015577B">
      <w:pPr>
        <w:pStyle w:val="Textoindependiente"/>
        <w:rPr>
          <w:sz w:val="20"/>
        </w:rPr>
      </w:pPr>
    </w:p>
    <w:p w:rsidR="0009366B" w:rsidRPr="00C47E3C" w:rsidRDefault="0009366B" w:rsidP="0009366B">
      <w:pPr>
        <w:spacing w:before="101"/>
        <w:ind w:left="111"/>
        <w:rPr>
          <w:rFonts w:ascii="Georgia" w:hAnsi="Georgia"/>
          <w:b/>
          <w:sz w:val="36"/>
          <w:lang w:val="es-ES"/>
        </w:rPr>
      </w:pPr>
      <w:r w:rsidRPr="00C47E3C">
        <w:rPr>
          <w:rFonts w:ascii="Georgia" w:hAnsi="Georgia"/>
          <w:b/>
          <w:sz w:val="36"/>
          <w:lang w:val="es-ES"/>
        </w:rPr>
        <w:lastRenderedPageBreak/>
        <w:t xml:space="preserve">MANDATO LEGAL </w:t>
      </w:r>
    </w:p>
    <w:p w:rsidR="0009366B" w:rsidRDefault="0009366B" w:rsidP="0015577B">
      <w:pPr>
        <w:pStyle w:val="Textoindependiente"/>
        <w:rPr>
          <w:sz w:val="20"/>
        </w:rPr>
      </w:pPr>
    </w:p>
    <w:p w:rsidR="001F3F7D" w:rsidRDefault="001F3F7D" w:rsidP="0015577B">
      <w:pPr>
        <w:pStyle w:val="Textoindependiente"/>
        <w:rPr>
          <w:sz w:val="20"/>
        </w:rPr>
      </w:pPr>
    </w:p>
    <w:p w:rsidR="0009366B" w:rsidRDefault="0009366B" w:rsidP="0015577B">
      <w:pPr>
        <w:pStyle w:val="Textoindependiente"/>
        <w:rPr>
          <w:sz w:val="20"/>
        </w:rPr>
      </w:pPr>
    </w:p>
    <w:p w:rsidR="0009366B" w:rsidRPr="0009366B" w:rsidRDefault="0009366B" w:rsidP="0009366B">
      <w:pPr>
        <w:pStyle w:val="Textoindependiente"/>
        <w:numPr>
          <w:ilvl w:val="0"/>
          <w:numId w:val="3"/>
        </w:numPr>
        <w:jc w:val="both"/>
        <w:rPr>
          <w:rFonts w:ascii="Georgia" w:hAnsi="Georgia"/>
          <w:b/>
          <w:sz w:val="24"/>
          <w:szCs w:val="24"/>
        </w:rPr>
      </w:pPr>
      <w:r w:rsidRPr="0009366B">
        <w:rPr>
          <w:rFonts w:ascii="Georgia" w:hAnsi="Georgia"/>
          <w:b/>
          <w:sz w:val="24"/>
          <w:szCs w:val="24"/>
        </w:rPr>
        <w:t xml:space="preserve">Servicio de Información Pública </w:t>
      </w:r>
    </w:p>
    <w:p w:rsidR="0009366B" w:rsidRDefault="0009366B" w:rsidP="0015577B">
      <w:pPr>
        <w:pStyle w:val="Textoindependiente"/>
      </w:pPr>
    </w:p>
    <w:p w:rsidR="0009366B" w:rsidRDefault="0009366B" w:rsidP="0015577B">
      <w:pPr>
        <w:pStyle w:val="Textoindependiente"/>
      </w:pPr>
    </w:p>
    <w:p w:rsidR="0009366B" w:rsidRDefault="0009366B" w:rsidP="0009366B">
      <w:pPr>
        <w:pStyle w:val="Textoindependiente"/>
        <w:spacing w:line="360" w:lineRule="auto"/>
        <w:jc w:val="both"/>
        <w:rPr>
          <w:rFonts w:ascii="Georgia" w:hAnsi="Georgia"/>
          <w:sz w:val="24"/>
          <w:szCs w:val="24"/>
        </w:rPr>
      </w:pPr>
      <w:r w:rsidRPr="0009366B">
        <w:rPr>
          <w:rFonts w:ascii="Georgia" w:hAnsi="Georgia"/>
          <w:sz w:val="24"/>
          <w:szCs w:val="24"/>
        </w:rPr>
        <w:t xml:space="preserve">El Art. 21 del Decreto No. 130-06 que aprueba el Reglamento de la Ley 200-04 establece que el Estado Dominicano en su conjunto, con los organismos, instituciones y entidades descriptos en el Art. 1 de la Ley General de Libre Acceso a la Información Pública (LGLAIP), deben poner a disposición y difundir de oficio información referida a: </w:t>
      </w:r>
    </w:p>
    <w:p w:rsidR="0009366B" w:rsidRDefault="0009366B" w:rsidP="0009366B">
      <w:pPr>
        <w:pStyle w:val="Textoindependiente"/>
        <w:spacing w:line="360" w:lineRule="auto"/>
        <w:jc w:val="both"/>
        <w:rPr>
          <w:rFonts w:ascii="Georgia" w:hAnsi="Georgia"/>
          <w:sz w:val="24"/>
          <w:szCs w:val="24"/>
        </w:rPr>
      </w:pPr>
    </w:p>
    <w:p w:rsidR="0009366B" w:rsidRDefault="0009366B" w:rsidP="0009366B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9366B">
        <w:rPr>
          <w:rFonts w:ascii="Georgia" w:hAnsi="Georgia"/>
          <w:sz w:val="24"/>
          <w:szCs w:val="24"/>
        </w:rPr>
        <w:t>Estructuras, integrantes, normativas de funcionamiento, proyectos, informes de gestión y base de datos.</w:t>
      </w:r>
    </w:p>
    <w:p w:rsidR="0009366B" w:rsidRDefault="0009366B" w:rsidP="0009366B">
      <w:pPr>
        <w:pStyle w:val="Textoindependiente"/>
        <w:spacing w:line="360" w:lineRule="auto"/>
        <w:ind w:left="720"/>
        <w:jc w:val="both"/>
        <w:rPr>
          <w:rFonts w:ascii="Georgia" w:hAnsi="Georgia"/>
          <w:sz w:val="24"/>
          <w:szCs w:val="24"/>
        </w:rPr>
      </w:pPr>
    </w:p>
    <w:p w:rsidR="0009366B" w:rsidRDefault="0009366B" w:rsidP="0009366B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9366B">
        <w:rPr>
          <w:rFonts w:ascii="Georgia" w:hAnsi="Georgia"/>
          <w:sz w:val="24"/>
          <w:szCs w:val="24"/>
        </w:rPr>
        <w:t xml:space="preserve">Centro de intercambio y atención al cliente o usuario: Consultas, quejas y sugerencias. </w:t>
      </w:r>
    </w:p>
    <w:p w:rsidR="0009366B" w:rsidRPr="00A85781" w:rsidRDefault="0009366B" w:rsidP="0009366B">
      <w:pPr>
        <w:pStyle w:val="Prrafodelista"/>
        <w:spacing w:line="360" w:lineRule="auto"/>
        <w:rPr>
          <w:rFonts w:ascii="Georgia" w:hAnsi="Georgia"/>
          <w:sz w:val="24"/>
          <w:szCs w:val="24"/>
          <w:lang w:val="es-DO"/>
        </w:rPr>
      </w:pPr>
    </w:p>
    <w:p w:rsidR="0009366B" w:rsidRDefault="0009366B" w:rsidP="0009366B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9366B">
        <w:rPr>
          <w:rFonts w:ascii="Georgia" w:hAnsi="Georgia"/>
          <w:sz w:val="24"/>
          <w:szCs w:val="24"/>
        </w:rPr>
        <w:t xml:space="preserve">Trámites o transacciones bilaterales. </w:t>
      </w:r>
    </w:p>
    <w:p w:rsidR="0009366B" w:rsidRDefault="0009366B" w:rsidP="0009366B">
      <w:pPr>
        <w:pStyle w:val="Prrafodelista"/>
        <w:spacing w:line="360" w:lineRule="auto"/>
        <w:rPr>
          <w:rFonts w:ascii="Georgia" w:hAnsi="Georgia"/>
          <w:sz w:val="24"/>
          <w:szCs w:val="24"/>
        </w:rPr>
      </w:pPr>
    </w:p>
    <w:p w:rsidR="0009366B" w:rsidRDefault="0009366B" w:rsidP="0009366B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9366B">
        <w:rPr>
          <w:rFonts w:ascii="Georgia" w:hAnsi="Georgia"/>
          <w:sz w:val="24"/>
          <w:szCs w:val="24"/>
        </w:rPr>
        <w:t xml:space="preserve">Presupuestos y cálculos de recursos y gastos aprobados, su evolución y estado de ejecución. </w:t>
      </w:r>
    </w:p>
    <w:p w:rsidR="0009366B" w:rsidRPr="00A85781" w:rsidRDefault="0009366B" w:rsidP="0009366B">
      <w:pPr>
        <w:pStyle w:val="Prrafodelista"/>
        <w:spacing w:line="360" w:lineRule="auto"/>
        <w:rPr>
          <w:rFonts w:ascii="Georgia" w:hAnsi="Georgia"/>
          <w:sz w:val="24"/>
          <w:szCs w:val="24"/>
          <w:lang w:val="es-DO"/>
        </w:rPr>
      </w:pPr>
    </w:p>
    <w:p w:rsidR="0009366B" w:rsidRDefault="0009366B" w:rsidP="0009366B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9366B">
        <w:rPr>
          <w:rFonts w:ascii="Georgia" w:hAnsi="Georgia"/>
          <w:sz w:val="24"/>
          <w:szCs w:val="24"/>
        </w:rPr>
        <w:t xml:space="preserve">Programas y proyectos, sus presupuestos, plazos, ejecución y supervisión. </w:t>
      </w:r>
    </w:p>
    <w:p w:rsidR="0009366B" w:rsidRPr="00A85781" w:rsidRDefault="0009366B" w:rsidP="0009366B">
      <w:pPr>
        <w:pStyle w:val="Prrafodelista"/>
        <w:spacing w:line="360" w:lineRule="auto"/>
        <w:rPr>
          <w:rFonts w:ascii="Georgia" w:hAnsi="Georgia"/>
          <w:sz w:val="24"/>
          <w:szCs w:val="24"/>
          <w:lang w:val="es-DO"/>
        </w:rPr>
      </w:pPr>
    </w:p>
    <w:p w:rsidR="0009366B" w:rsidRDefault="0009366B" w:rsidP="0009366B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9366B">
        <w:rPr>
          <w:rFonts w:ascii="Georgia" w:hAnsi="Georgia"/>
          <w:sz w:val="24"/>
          <w:szCs w:val="24"/>
        </w:rPr>
        <w:t xml:space="preserve">Llamado a licitaciones, concursos, compra, gastos y resultados. </w:t>
      </w:r>
    </w:p>
    <w:p w:rsidR="0009366B" w:rsidRPr="00A85781" w:rsidRDefault="0009366B" w:rsidP="0009366B">
      <w:pPr>
        <w:pStyle w:val="Prrafodelista"/>
        <w:spacing w:line="360" w:lineRule="auto"/>
        <w:rPr>
          <w:rFonts w:ascii="Georgia" w:hAnsi="Georgia"/>
          <w:sz w:val="24"/>
          <w:szCs w:val="24"/>
          <w:lang w:val="es-DO"/>
        </w:rPr>
      </w:pPr>
    </w:p>
    <w:p w:rsidR="0009366B" w:rsidRDefault="0009366B" w:rsidP="0009366B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9366B">
        <w:rPr>
          <w:rFonts w:ascii="Georgia" w:hAnsi="Georgia"/>
          <w:sz w:val="24"/>
          <w:szCs w:val="24"/>
        </w:rPr>
        <w:t xml:space="preserve">Listado de funcionarios, legisladores, magistrados, empleados, categorías, funciones y remuneraciones, y la declaración jurada patrimonial cuando su presentación corresponda por ley. </w:t>
      </w:r>
    </w:p>
    <w:p w:rsidR="0009366B" w:rsidRPr="00A85781" w:rsidRDefault="0009366B" w:rsidP="0009366B">
      <w:pPr>
        <w:pStyle w:val="Prrafodelista"/>
        <w:spacing w:line="360" w:lineRule="auto"/>
        <w:rPr>
          <w:rFonts w:ascii="Georgia" w:hAnsi="Georgia"/>
          <w:sz w:val="24"/>
          <w:szCs w:val="24"/>
          <w:lang w:val="es-DO"/>
        </w:rPr>
      </w:pPr>
    </w:p>
    <w:p w:rsidR="0009366B" w:rsidRDefault="0009366B" w:rsidP="0009366B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9366B">
        <w:rPr>
          <w:rFonts w:ascii="Georgia" w:hAnsi="Georgia"/>
          <w:sz w:val="24"/>
          <w:szCs w:val="24"/>
        </w:rPr>
        <w:t>Listado de beneficiarios de programas asistenciales, subsidios, becas, jubilaciones, pensiones y retiros.</w:t>
      </w:r>
    </w:p>
    <w:p w:rsidR="0009366B" w:rsidRDefault="0009366B" w:rsidP="0009366B">
      <w:pPr>
        <w:pStyle w:val="Textoindependiente"/>
        <w:spacing w:line="276" w:lineRule="auto"/>
        <w:jc w:val="both"/>
        <w:rPr>
          <w:rFonts w:ascii="Georgia" w:hAnsi="Georgia"/>
          <w:sz w:val="24"/>
          <w:szCs w:val="24"/>
        </w:rPr>
      </w:pPr>
    </w:p>
    <w:p w:rsidR="00D04988" w:rsidRDefault="00D04988" w:rsidP="00D04988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D04988">
        <w:rPr>
          <w:rFonts w:ascii="Georgia" w:hAnsi="Georgia"/>
          <w:sz w:val="24"/>
          <w:szCs w:val="24"/>
        </w:rPr>
        <w:t xml:space="preserve">Estado de cuentas de la deuda pública, sus vencimientos y pagos. </w:t>
      </w:r>
    </w:p>
    <w:p w:rsidR="00D04988" w:rsidRPr="00A85781" w:rsidRDefault="00D04988" w:rsidP="00D04988">
      <w:pPr>
        <w:pStyle w:val="Prrafodelista"/>
        <w:rPr>
          <w:rFonts w:ascii="Georgia" w:hAnsi="Georgia"/>
          <w:sz w:val="24"/>
          <w:szCs w:val="24"/>
          <w:lang w:val="es-DO"/>
        </w:rPr>
      </w:pPr>
    </w:p>
    <w:p w:rsidR="00D04988" w:rsidRDefault="00D04988" w:rsidP="00D04988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D04988">
        <w:rPr>
          <w:rFonts w:ascii="Georgia" w:hAnsi="Georgia"/>
          <w:sz w:val="24"/>
          <w:szCs w:val="24"/>
        </w:rPr>
        <w:t xml:space="preserve">Leyes, decretos, resoluciones, disposiciones, marcos regulatorios y cualquier otro tipo de normativa. </w:t>
      </w:r>
    </w:p>
    <w:p w:rsidR="00D04988" w:rsidRPr="00A85781" w:rsidRDefault="00D04988" w:rsidP="00D04988">
      <w:pPr>
        <w:pStyle w:val="Prrafodelista"/>
        <w:rPr>
          <w:rFonts w:ascii="Georgia" w:hAnsi="Georgia"/>
          <w:sz w:val="24"/>
          <w:szCs w:val="24"/>
          <w:lang w:val="es-DO"/>
        </w:rPr>
      </w:pPr>
    </w:p>
    <w:p w:rsidR="00D04988" w:rsidRDefault="00D04988" w:rsidP="00D04988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D04988">
        <w:rPr>
          <w:rFonts w:ascii="Georgia" w:hAnsi="Georgia"/>
          <w:sz w:val="24"/>
          <w:szCs w:val="24"/>
        </w:rPr>
        <w:t xml:space="preserve">Índices, estadísticas y valores oficiales. </w:t>
      </w:r>
    </w:p>
    <w:p w:rsidR="00D04988" w:rsidRPr="00A85781" w:rsidRDefault="00D04988" w:rsidP="00D04988">
      <w:pPr>
        <w:pStyle w:val="Prrafodelista"/>
        <w:rPr>
          <w:rFonts w:ascii="Georgia" w:hAnsi="Georgia"/>
          <w:sz w:val="24"/>
          <w:szCs w:val="24"/>
          <w:lang w:val="es-DO"/>
        </w:rPr>
      </w:pPr>
    </w:p>
    <w:p w:rsidR="00D04988" w:rsidRDefault="00D04988" w:rsidP="00D04988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D04988">
        <w:rPr>
          <w:rFonts w:ascii="Georgia" w:hAnsi="Georgia"/>
          <w:sz w:val="24"/>
          <w:szCs w:val="24"/>
        </w:rPr>
        <w:t>Marcos regulatorios legales y contractuales para la prestación de los servicios públicos, condiciones, negociaciones, cuadros tarifarios, controles y sanciones.</w:t>
      </w:r>
    </w:p>
    <w:p w:rsidR="00D04988" w:rsidRPr="00A85781" w:rsidRDefault="00D04988" w:rsidP="00D04988">
      <w:pPr>
        <w:pStyle w:val="Prrafodelista"/>
        <w:rPr>
          <w:rFonts w:ascii="Georgia" w:hAnsi="Georgia"/>
          <w:sz w:val="24"/>
          <w:szCs w:val="24"/>
          <w:lang w:val="es-DO"/>
        </w:rPr>
      </w:pPr>
    </w:p>
    <w:p w:rsidR="00D04988" w:rsidRDefault="00D04988" w:rsidP="00D04988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D04988">
        <w:rPr>
          <w:rFonts w:ascii="Georgia" w:hAnsi="Georgia"/>
          <w:sz w:val="24"/>
          <w:szCs w:val="24"/>
        </w:rPr>
        <w:t xml:space="preserve"> Toda información cuya disponibilidad al público sea dispuesta en leyes especiales.</w:t>
      </w:r>
    </w:p>
    <w:p w:rsidR="00D04988" w:rsidRPr="00A85781" w:rsidRDefault="00D04988" w:rsidP="00D04988">
      <w:pPr>
        <w:pStyle w:val="Prrafodelista"/>
        <w:rPr>
          <w:rFonts w:ascii="Georgia" w:hAnsi="Georgia"/>
          <w:sz w:val="24"/>
          <w:szCs w:val="24"/>
          <w:lang w:val="es-DO"/>
        </w:rPr>
      </w:pPr>
    </w:p>
    <w:p w:rsidR="00D04988" w:rsidRDefault="00D04988" w:rsidP="00D04988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D04988">
        <w:rPr>
          <w:rFonts w:ascii="Georgia" w:hAnsi="Georgia"/>
          <w:sz w:val="24"/>
          <w:szCs w:val="24"/>
        </w:rPr>
        <w:t xml:space="preserve">Proyectos de regulaciones que pretendan adoptar mediante reglamento o actos de carácter general, relacionadas con requisitos o formalidades que rigen las relaciones entre particulares y la administración o que se exigen a las personas para el ejercicio de sus derechos y actividades. </w:t>
      </w:r>
    </w:p>
    <w:p w:rsidR="00D04988" w:rsidRPr="00A85781" w:rsidRDefault="00D04988" w:rsidP="00D04988">
      <w:pPr>
        <w:pStyle w:val="Prrafodelista"/>
        <w:rPr>
          <w:rFonts w:ascii="Georgia" w:hAnsi="Georgia"/>
          <w:sz w:val="24"/>
          <w:szCs w:val="24"/>
          <w:lang w:val="es-DO"/>
        </w:rPr>
      </w:pPr>
    </w:p>
    <w:p w:rsidR="00D04988" w:rsidRDefault="00D04988" w:rsidP="00D04988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D04988">
        <w:rPr>
          <w:rFonts w:ascii="Georgia" w:hAnsi="Georgia"/>
          <w:sz w:val="24"/>
          <w:szCs w:val="24"/>
        </w:rPr>
        <w:t xml:space="preserve">Proyectos de reglamentación, de regulación de servicios, de actos y comunicaciones de valor general, que determinen de alguna manera la forma de protección de los servicios y el acceso de las personas de la mencionada entidad. </w:t>
      </w:r>
    </w:p>
    <w:p w:rsidR="00D04988" w:rsidRPr="00A85781" w:rsidRDefault="00D04988" w:rsidP="00D04988">
      <w:pPr>
        <w:pStyle w:val="Textoindependiente"/>
        <w:spacing w:line="360" w:lineRule="auto"/>
        <w:jc w:val="both"/>
        <w:rPr>
          <w:rFonts w:ascii="Georgia" w:eastAsiaTheme="minorHAnsi" w:hAnsi="Georgia" w:cstheme="minorBidi"/>
          <w:sz w:val="24"/>
          <w:szCs w:val="24"/>
          <w:lang w:val="es-DO" w:eastAsia="en-US" w:bidi="ar-SA"/>
        </w:rPr>
      </w:pPr>
    </w:p>
    <w:p w:rsidR="00D04988" w:rsidRDefault="00D04988" w:rsidP="00D04988">
      <w:pPr>
        <w:pStyle w:val="Textoindependiente"/>
        <w:spacing w:line="360" w:lineRule="auto"/>
        <w:jc w:val="both"/>
        <w:rPr>
          <w:rFonts w:ascii="Georgia" w:hAnsi="Georgia"/>
          <w:sz w:val="24"/>
          <w:szCs w:val="24"/>
        </w:rPr>
      </w:pPr>
      <w:r w:rsidRPr="00D04988">
        <w:rPr>
          <w:rFonts w:ascii="Georgia" w:hAnsi="Georgia"/>
          <w:sz w:val="24"/>
          <w:szCs w:val="24"/>
        </w:rPr>
        <w:t xml:space="preserve">Toda la información mencionada en este artículo será de libre acceso a toda persona, sin necesidad de petición previa y deberá publicarse en Internet, estará presentada de modo sencillo y accesible y se actualizará de modo permanente. </w:t>
      </w:r>
    </w:p>
    <w:p w:rsidR="00D04988" w:rsidRDefault="00D04988" w:rsidP="00D04988">
      <w:pPr>
        <w:pStyle w:val="Textoindependiente"/>
        <w:spacing w:line="360" w:lineRule="auto"/>
        <w:jc w:val="both"/>
        <w:rPr>
          <w:rFonts w:ascii="Georgia" w:hAnsi="Georgia"/>
          <w:sz w:val="24"/>
          <w:szCs w:val="24"/>
        </w:rPr>
      </w:pPr>
    </w:p>
    <w:p w:rsidR="0009366B" w:rsidRPr="0009366B" w:rsidRDefault="0009366B" w:rsidP="0015577B">
      <w:pPr>
        <w:pStyle w:val="Textoindependiente"/>
      </w:pPr>
    </w:p>
    <w:p w:rsidR="001F3F7D" w:rsidRPr="001F3F7D" w:rsidRDefault="0009366B" w:rsidP="00103013">
      <w:pPr>
        <w:pStyle w:val="Textoindependiente"/>
        <w:numPr>
          <w:ilvl w:val="0"/>
          <w:numId w:val="3"/>
        </w:numPr>
        <w:jc w:val="both"/>
        <w:rPr>
          <w:rFonts w:ascii="Georgia" w:hAnsi="Georgia"/>
          <w:b/>
          <w:sz w:val="24"/>
          <w:szCs w:val="24"/>
        </w:rPr>
      </w:pPr>
      <w:r w:rsidRPr="001F3F7D">
        <w:rPr>
          <w:rFonts w:ascii="Georgia" w:hAnsi="Georgia"/>
          <w:b/>
          <w:sz w:val="24"/>
          <w:szCs w:val="24"/>
        </w:rPr>
        <w:t xml:space="preserve">Información </w:t>
      </w:r>
      <w:r>
        <w:rPr>
          <w:rFonts w:ascii="Georgia" w:hAnsi="Georgia"/>
          <w:b/>
          <w:sz w:val="24"/>
          <w:szCs w:val="24"/>
        </w:rPr>
        <w:t>C</w:t>
      </w:r>
      <w:r w:rsidRPr="001F3F7D">
        <w:rPr>
          <w:rFonts w:ascii="Georgia" w:hAnsi="Georgia"/>
          <w:b/>
          <w:sz w:val="24"/>
          <w:szCs w:val="24"/>
        </w:rPr>
        <w:t xml:space="preserve">lasificada </w:t>
      </w:r>
    </w:p>
    <w:p w:rsidR="001F3F7D" w:rsidRDefault="001F3F7D" w:rsidP="001F3F7D">
      <w:pPr>
        <w:pStyle w:val="Textoindependiente"/>
        <w:jc w:val="both"/>
        <w:rPr>
          <w:rFonts w:ascii="Georgia" w:hAnsi="Georgia"/>
          <w:sz w:val="24"/>
          <w:szCs w:val="24"/>
        </w:rPr>
      </w:pPr>
    </w:p>
    <w:p w:rsidR="001F3F7D" w:rsidRDefault="001F3F7D" w:rsidP="001F3F7D">
      <w:pPr>
        <w:pStyle w:val="Textoindependiente"/>
        <w:jc w:val="both"/>
        <w:rPr>
          <w:rFonts w:ascii="Georgia" w:hAnsi="Georgia"/>
          <w:sz w:val="24"/>
          <w:szCs w:val="24"/>
        </w:rPr>
      </w:pPr>
    </w:p>
    <w:p w:rsidR="001F3F7D" w:rsidRDefault="001F3F7D" w:rsidP="0009366B">
      <w:pPr>
        <w:pStyle w:val="Textoindependiente"/>
        <w:spacing w:line="360" w:lineRule="auto"/>
        <w:jc w:val="both"/>
        <w:rPr>
          <w:rFonts w:ascii="Georgia" w:hAnsi="Georgia"/>
          <w:sz w:val="24"/>
          <w:szCs w:val="24"/>
        </w:rPr>
      </w:pPr>
      <w:r w:rsidRPr="001F3F7D">
        <w:rPr>
          <w:rFonts w:ascii="Georgia" w:hAnsi="Georgia"/>
          <w:sz w:val="24"/>
          <w:szCs w:val="24"/>
        </w:rPr>
        <w:t>Se establece con carácter taxativo las siguientes limitaciones y excepciones a la obligación de informar del Estado y de las instituciones indicadas en el Art. 1 de la Ley de Libre Acceso a la Información Pública:</w:t>
      </w:r>
    </w:p>
    <w:p w:rsidR="001F3F7D" w:rsidRDefault="001F3F7D" w:rsidP="0009366B">
      <w:pPr>
        <w:pStyle w:val="Textoindependiente"/>
        <w:spacing w:line="360" w:lineRule="auto"/>
        <w:jc w:val="both"/>
        <w:rPr>
          <w:rFonts w:ascii="Georgia" w:hAnsi="Georgia"/>
          <w:sz w:val="24"/>
          <w:szCs w:val="24"/>
        </w:rPr>
      </w:pPr>
    </w:p>
    <w:p w:rsidR="001F3F7D" w:rsidRDefault="001F3F7D" w:rsidP="0009366B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1F3F7D">
        <w:rPr>
          <w:rFonts w:ascii="Georgia" w:hAnsi="Georgia"/>
          <w:sz w:val="24"/>
          <w:szCs w:val="24"/>
        </w:rPr>
        <w:t>Información vinculada con la defensa de la seguridad del Estado, que hubiera sido calificada como ¨reserva¨ por la ley o por decreto del Poder Ejecutivo, o cuando pueda afectar las relaciones internacionales del país;</w:t>
      </w:r>
    </w:p>
    <w:p w:rsidR="001F3F7D" w:rsidRDefault="001F3F7D" w:rsidP="0009366B">
      <w:pPr>
        <w:pStyle w:val="Textoindependiente"/>
        <w:spacing w:line="360" w:lineRule="auto"/>
        <w:ind w:left="720"/>
        <w:jc w:val="both"/>
        <w:rPr>
          <w:rFonts w:ascii="Georgia" w:hAnsi="Georgia"/>
          <w:sz w:val="24"/>
          <w:szCs w:val="24"/>
        </w:rPr>
      </w:pPr>
    </w:p>
    <w:p w:rsidR="001F3F7D" w:rsidRDefault="001F3F7D" w:rsidP="0009366B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1F3F7D">
        <w:rPr>
          <w:rFonts w:ascii="Georgia" w:hAnsi="Georgia"/>
          <w:sz w:val="24"/>
          <w:szCs w:val="24"/>
        </w:rPr>
        <w:t>Cuando la entrega extemporánea de la información pueda afectar el éxito de una medida de carácter público;</w:t>
      </w:r>
    </w:p>
    <w:p w:rsidR="001F3F7D" w:rsidRPr="00A85781" w:rsidRDefault="001F3F7D" w:rsidP="0009366B">
      <w:pPr>
        <w:pStyle w:val="Prrafodelista"/>
        <w:spacing w:line="360" w:lineRule="auto"/>
        <w:rPr>
          <w:rFonts w:ascii="Georgia" w:hAnsi="Georgia"/>
          <w:sz w:val="24"/>
          <w:szCs w:val="24"/>
          <w:lang w:val="es-DO"/>
        </w:rPr>
      </w:pPr>
    </w:p>
    <w:p w:rsidR="001F3F7D" w:rsidRDefault="001F3F7D" w:rsidP="0009366B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1F3F7D">
        <w:rPr>
          <w:rFonts w:ascii="Georgia" w:hAnsi="Georgia"/>
          <w:sz w:val="24"/>
          <w:szCs w:val="24"/>
        </w:rPr>
        <w:t>Cuando se trate de información que pudiera afectar el funcionamiento del sistema bancario o financiero;</w:t>
      </w:r>
    </w:p>
    <w:p w:rsidR="00D04988" w:rsidRPr="00A85781" w:rsidRDefault="00D04988" w:rsidP="00D04988">
      <w:pPr>
        <w:pStyle w:val="Prrafodelista"/>
        <w:rPr>
          <w:rFonts w:ascii="Georgia" w:hAnsi="Georgia"/>
          <w:sz w:val="24"/>
          <w:szCs w:val="24"/>
          <w:lang w:val="es-DO"/>
        </w:rPr>
      </w:pPr>
    </w:p>
    <w:p w:rsidR="001F3F7D" w:rsidRDefault="001F3F7D" w:rsidP="0009366B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1F3F7D">
        <w:rPr>
          <w:rFonts w:ascii="Georgia" w:hAnsi="Georgia"/>
          <w:sz w:val="24"/>
          <w:szCs w:val="24"/>
        </w:rPr>
        <w:t>Cuando la entrega de dicha información pueda comprometer la estrategia procesal preparada por la administración en el trámite de una causa judicial o el deber de sigilo que debe guardar el abogad</w:t>
      </w:r>
      <w:r>
        <w:rPr>
          <w:rFonts w:ascii="Georgia" w:hAnsi="Georgia"/>
          <w:sz w:val="24"/>
          <w:szCs w:val="24"/>
        </w:rPr>
        <w:t>o</w:t>
      </w:r>
      <w:r w:rsidRPr="001F3F7D">
        <w:rPr>
          <w:rFonts w:ascii="Georgia" w:hAnsi="Georgia"/>
          <w:sz w:val="24"/>
          <w:szCs w:val="24"/>
        </w:rPr>
        <w:t xml:space="preserve"> o el funcionario que ejerza la representación del Estado respecto de los intereses de su representación;</w:t>
      </w:r>
    </w:p>
    <w:p w:rsidR="001F3F7D" w:rsidRPr="00A85781" w:rsidRDefault="001F3F7D" w:rsidP="0009366B">
      <w:pPr>
        <w:pStyle w:val="Prrafodelista"/>
        <w:spacing w:line="360" w:lineRule="auto"/>
        <w:rPr>
          <w:rFonts w:ascii="Georgia" w:hAnsi="Georgia"/>
          <w:sz w:val="24"/>
          <w:szCs w:val="24"/>
          <w:lang w:val="es-DO"/>
        </w:rPr>
      </w:pPr>
    </w:p>
    <w:p w:rsidR="001F3F7D" w:rsidRDefault="001F3F7D" w:rsidP="0009366B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1F3F7D">
        <w:rPr>
          <w:rFonts w:ascii="Georgia" w:hAnsi="Georgia"/>
          <w:sz w:val="24"/>
          <w:szCs w:val="24"/>
        </w:rPr>
        <w:t xml:space="preserve">Información calificada ¨secreta¨ en resguardo de estrategias y proyectos científicos, tecnológicos, de comunicación, industriales, comerciales o financieros y cuya revelación pueda perjudicar el interés nacional; </w:t>
      </w:r>
    </w:p>
    <w:p w:rsidR="001F3F7D" w:rsidRPr="00A85781" w:rsidRDefault="001F3F7D" w:rsidP="0009366B">
      <w:pPr>
        <w:pStyle w:val="Prrafodelista"/>
        <w:spacing w:line="360" w:lineRule="auto"/>
        <w:rPr>
          <w:rFonts w:ascii="Georgia" w:hAnsi="Georgia"/>
          <w:sz w:val="24"/>
          <w:szCs w:val="24"/>
          <w:lang w:val="es-DO"/>
        </w:rPr>
      </w:pPr>
    </w:p>
    <w:p w:rsidR="001F3F7D" w:rsidRDefault="001F3F7D" w:rsidP="0009366B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1F3F7D">
        <w:rPr>
          <w:rFonts w:ascii="Georgia" w:hAnsi="Georgia"/>
          <w:sz w:val="24"/>
          <w:szCs w:val="24"/>
        </w:rPr>
        <w:t xml:space="preserve">Información cuya difusión pudiera perjudicar la estrategia del Estado en procedimiento de investigación administrativa; </w:t>
      </w:r>
    </w:p>
    <w:p w:rsidR="001F3F7D" w:rsidRPr="00A85781" w:rsidRDefault="001F3F7D" w:rsidP="0009366B">
      <w:pPr>
        <w:pStyle w:val="Prrafodelista"/>
        <w:spacing w:line="360" w:lineRule="auto"/>
        <w:rPr>
          <w:rFonts w:ascii="Georgia" w:hAnsi="Georgia"/>
          <w:sz w:val="24"/>
          <w:szCs w:val="24"/>
          <w:lang w:val="es-DO"/>
        </w:rPr>
      </w:pPr>
    </w:p>
    <w:p w:rsidR="001F3F7D" w:rsidRDefault="001F3F7D" w:rsidP="0009366B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1F3F7D">
        <w:rPr>
          <w:rFonts w:ascii="Georgia" w:hAnsi="Georgia"/>
          <w:sz w:val="24"/>
          <w:szCs w:val="24"/>
        </w:rPr>
        <w:t xml:space="preserve">Cuando se trate de informaciones cuyo conocimiento pueda lesionar el principio de igualdad entre los oferentes, o información definida en los pliegos de condiciones como de acceso confidencial, en los términos de legislación nacional sobre contratación administrativa y disposiciones complementarias; </w:t>
      </w:r>
    </w:p>
    <w:p w:rsidR="001F3F7D" w:rsidRPr="00A85781" w:rsidRDefault="001F3F7D" w:rsidP="0009366B">
      <w:pPr>
        <w:pStyle w:val="Prrafodelista"/>
        <w:spacing w:line="360" w:lineRule="auto"/>
        <w:rPr>
          <w:rFonts w:ascii="Georgia" w:hAnsi="Georgia"/>
          <w:sz w:val="24"/>
          <w:szCs w:val="24"/>
          <w:lang w:val="es-DO"/>
        </w:rPr>
      </w:pPr>
    </w:p>
    <w:p w:rsidR="001F3F7D" w:rsidRDefault="001F3F7D" w:rsidP="0009366B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1F3F7D">
        <w:rPr>
          <w:rFonts w:ascii="Georgia" w:hAnsi="Georgia"/>
          <w:sz w:val="24"/>
          <w:szCs w:val="24"/>
        </w:rPr>
        <w:t xml:space="preserve">Cuando se trate de informaciones referidas a consejos, recomendaciones u opiniones producidas como parte del proceso deliberativo y consultivo, previo a la toma de una decisión de gobierno. Una vez que la decisión gubernamental ha sido tomada, esta excepción especifica cesa si la administración opta por hacer referencia, en forma expresa, a dichos consejos, recomendaciones u opiniones; </w:t>
      </w:r>
    </w:p>
    <w:p w:rsidR="001F3F7D" w:rsidRDefault="001F3F7D" w:rsidP="0009366B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1F3F7D">
        <w:rPr>
          <w:rFonts w:ascii="Georgia" w:hAnsi="Georgia"/>
          <w:sz w:val="24"/>
          <w:szCs w:val="24"/>
        </w:rPr>
        <w:t xml:space="preserve">Cuando se trate de secretos comerciales, industriales, científicos o técnicos, </w:t>
      </w:r>
      <w:r w:rsidRPr="001F3F7D">
        <w:rPr>
          <w:rFonts w:ascii="Georgia" w:hAnsi="Georgia"/>
          <w:sz w:val="24"/>
          <w:szCs w:val="24"/>
        </w:rPr>
        <w:lastRenderedPageBreak/>
        <w:t xml:space="preserve">propiedad de particulares o del Estado, o información industrial, comercial reservada o confidencial de terceros que la administración haya recibido </w:t>
      </w:r>
      <w:proofErr w:type="gramStart"/>
      <w:r w:rsidRPr="001F3F7D">
        <w:rPr>
          <w:rFonts w:ascii="Georgia" w:hAnsi="Georgia"/>
          <w:sz w:val="24"/>
          <w:szCs w:val="24"/>
        </w:rPr>
        <w:t>en razón de</w:t>
      </w:r>
      <w:proofErr w:type="gramEnd"/>
      <w:r w:rsidRPr="001F3F7D">
        <w:rPr>
          <w:rFonts w:ascii="Georgia" w:hAnsi="Georgia"/>
          <w:sz w:val="24"/>
          <w:szCs w:val="24"/>
        </w:rPr>
        <w:t xml:space="preserve"> un trámite o gestión instada para obtener algún permiso, autorización o cualquier otro tramite y haya sido entregada con ese único fin, cuya revelación pueda causar perjuicios económicos; </w:t>
      </w:r>
    </w:p>
    <w:p w:rsidR="001F3F7D" w:rsidRPr="00352A85" w:rsidRDefault="001F3F7D" w:rsidP="0009366B">
      <w:pPr>
        <w:pStyle w:val="Prrafodelista"/>
        <w:spacing w:line="360" w:lineRule="auto"/>
        <w:rPr>
          <w:rFonts w:ascii="Georgia" w:hAnsi="Georgia"/>
          <w:sz w:val="24"/>
          <w:szCs w:val="24"/>
          <w:lang w:val="es-DO"/>
        </w:rPr>
      </w:pPr>
    </w:p>
    <w:p w:rsidR="001F3F7D" w:rsidRDefault="001F3F7D" w:rsidP="0009366B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1F3F7D">
        <w:rPr>
          <w:rFonts w:ascii="Georgia" w:hAnsi="Georgia"/>
          <w:sz w:val="24"/>
          <w:szCs w:val="24"/>
        </w:rPr>
        <w:t xml:space="preserve">Información sobre la cual no se pueda vulnerar el secreto impuesto por leyes o decisiones judiciales o administrativas en casos particulares; </w:t>
      </w:r>
    </w:p>
    <w:p w:rsidR="001F3F7D" w:rsidRPr="00A85781" w:rsidRDefault="001F3F7D" w:rsidP="0009366B">
      <w:pPr>
        <w:pStyle w:val="Prrafodelista"/>
        <w:spacing w:line="360" w:lineRule="auto"/>
        <w:rPr>
          <w:rFonts w:ascii="Georgia" w:hAnsi="Georgia"/>
          <w:sz w:val="24"/>
          <w:szCs w:val="24"/>
          <w:lang w:val="es-DO"/>
        </w:rPr>
      </w:pPr>
    </w:p>
    <w:p w:rsidR="001F3F7D" w:rsidRDefault="001F3F7D" w:rsidP="0009366B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1F3F7D">
        <w:rPr>
          <w:rFonts w:ascii="Georgia" w:hAnsi="Georgia"/>
          <w:sz w:val="24"/>
          <w:szCs w:val="24"/>
        </w:rPr>
        <w:t xml:space="preserve">Información cuya divulgación pueda dañar o afectar el derecho a la intimidad de las personas o poner en riesgo su vida o su seguridad; </w:t>
      </w:r>
    </w:p>
    <w:p w:rsidR="001F3F7D" w:rsidRPr="00A85781" w:rsidRDefault="001F3F7D" w:rsidP="0009366B">
      <w:pPr>
        <w:pStyle w:val="Prrafodelista"/>
        <w:spacing w:line="360" w:lineRule="auto"/>
        <w:rPr>
          <w:rFonts w:ascii="Georgia" w:hAnsi="Georgia"/>
          <w:sz w:val="24"/>
          <w:szCs w:val="24"/>
          <w:lang w:val="es-DO"/>
        </w:rPr>
      </w:pPr>
    </w:p>
    <w:p w:rsidR="001F3F7D" w:rsidRDefault="001F3F7D" w:rsidP="0009366B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1F3F7D">
        <w:rPr>
          <w:rFonts w:ascii="Georgia" w:hAnsi="Georgia"/>
          <w:sz w:val="24"/>
          <w:szCs w:val="24"/>
        </w:rPr>
        <w:t>Información cuya publicidad pusiera en riesgo la salud y la seguridad pública, el medio ambiente y el interés público en general.</w:t>
      </w:r>
    </w:p>
    <w:p w:rsidR="00103013" w:rsidRPr="00A85781" w:rsidRDefault="00103013" w:rsidP="00103013">
      <w:pPr>
        <w:pStyle w:val="Prrafodelista"/>
        <w:rPr>
          <w:rFonts w:ascii="Georgia" w:hAnsi="Georgia"/>
          <w:sz w:val="24"/>
          <w:szCs w:val="24"/>
          <w:lang w:val="es-DO"/>
        </w:rPr>
      </w:pPr>
    </w:p>
    <w:p w:rsidR="00103013" w:rsidRPr="00A85781" w:rsidRDefault="00103013" w:rsidP="00103013">
      <w:pPr>
        <w:pStyle w:val="Prrafodelista"/>
        <w:rPr>
          <w:rFonts w:ascii="Georgia" w:hAnsi="Georgia"/>
          <w:sz w:val="24"/>
          <w:szCs w:val="24"/>
          <w:lang w:val="es-DO"/>
        </w:rPr>
      </w:pPr>
    </w:p>
    <w:p w:rsidR="00103013" w:rsidRPr="00103013" w:rsidRDefault="0009366B" w:rsidP="00103013">
      <w:pPr>
        <w:pStyle w:val="Textoindependiente"/>
        <w:numPr>
          <w:ilvl w:val="0"/>
          <w:numId w:val="3"/>
        </w:numPr>
        <w:jc w:val="both"/>
        <w:rPr>
          <w:rFonts w:ascii="Gill Sans MT" w:hAnsi="Gill Sans MT"/>
          <w:b/>
          <w:sz w:val="24"/>
          <w:szCs w:val="24"/>
        </w:rPr>
      </w:pPr>
      <w:r w:rsidRPr="00103013">
        <w:rPr>
          <w:rFonts w:ascii="Gill Sans MT" w:hAnsi="Gill Sans MT"/>
          <w:b/>
          <w:sz w:val="24"/>
          <w:szCs w:val="24"/>
        </w:rPr>
        <w:t xml:space="preserve">Limitación </w:t>
      </w:r>
      <w:r>
        <w:rPr>
          <w:rFonts w:ascii="Gill Sans MT" w:hAnsi="Gill Sans MT"/>
          <w:b/>
          <w:sz w:val="24"/>
          <w:szCs w:val="24"/>
        </w:rPr>
        <w:t>al</w:t>
      </w:r>
      <w:r w:rsidRPr="00103013">
        <w:rPr>
          <w:rFonts w:ascii="Gill Sans MT" w:hAnsi="Gill Sans MT"/>
          <w:b/>
          <w:sz w:val="24"/>
          <w:szCs w:val="24"/>
        </w:rPr>
        <w:t xml:space="preserve"> Acceso </w:t>
      </w:r>
      <w:proofErr w:type="gramStart"/>
      <w:r>
        <w:rPr>
          <w:rFonts w:ascii="Gill Sans MT" w:hAnsi="Gill Sans MT"/>
          <w:b/>
          <w:sz w:val="24"/>
          <w:szCs w:val="24"/>
        </w:rPr>
        <w:t>e</w:t>
      </w:r>
      <w:r w:rsidRPr="00103013">
        <w:rPr>
          <w:rFonts w:ascii="Gill Sans MT" w:hAnsi="Gill Sans MT"/>
          <w:b/>
          <w:sz w:val="24"/>
          <w:szCs w:val="24"/>
        </w:rPr>
        <w:t xml:space="preserve">n Razón </w:t>
      </w:r>
      <w:r>
        <w:rPr>
          <w:rFonts w:ascii="Gill Sans MT" w:hAnsi="Gill Sans MT"/>
          <w:b/>
          <w:sz w:val="24"/>
          <w:szCs w:val="24"/>
        </w:rPr>
        <w:t>d</w:t>
      </w:r>
      <w:r w:rsidRPr="00103013">
        <w:rPr>
          <w:rFonts w:ascii="Gill Sans MT" w:hAnsi="Gill Sans MT"/>
          <w:b/>
          <w:sz w:val="24"/>
          <w:szCs w:val="24"/>
        </w:rPr>
        <w:t>e</w:t>
      </w:r>
      <w:proofErr w:type="gramEnd"/>
      <w:r w:rsidRPr="00103013">
        <w:rPr>
          <w:rFonts w:ascii="Gill Sans MT" w:hAnsi="Gill Sans MT"/>
          <w:b/>
          <w:sz w:val="24"/>
          <w:szCs w:val="24"/>
        </w:rPr>
        <w:t xml:space="preserve"> Intereses Privados Preponderantes </w:t>
      </w:r>
    </w:p>
    <w:p w:rsidR="00103013" w:rsidRDefault="00103013" w:rsidP="00103013">
      <w:pPr>
        <w:pStyle w:val="Textoindependiente"/>
        <w:spacing w:line="276" w:lineRule="auto"/>
        <w:jc w:val="both"/>
      </w:pPr>
    </w:p>
    <w:p w:rsidR="00103013" w:rsidRDefault="00103013" w:rsidP="0009366B">
      <w:pPr>
        <w:pStyle w:val="Textoindependiente"/>
        <w:spacing w:line="360" w:lineRule="auto"/>
        <w:jc w:val="both"/>
      </w:pPr>
      <w:r w:rsidRPr="00103013">
        <w:rPr>
          <w:rFonts w:ascii="Georgia" w:hAnsi="Georgia"/>
          <w:sz w:val="24"/>
          <w:szCs w:val="24"/>
        </w:rPr>
        <w:t>La solicitud de información hecha por los interesados podrá ser rechazada cuando pueda afectar intereses y derechos privados preponderantes, se entenderá que concurre esta circunstancia en los siguientes casos:</w:t>
      </w:r>
      <w:r>
        <w:t xml:space="preserve"> </w:t>
      </w:r>
    </w:p>
    <w:p w:rsidR="00103013" w:rsidRDefault="00103013" w:rsidP="0009366B">
      <w:pPr>
        <w:pStyle w:val="Textoindependiente"/>
        <w:spacing w:line="360" w:lineRule="auto"/>
        <w:jc w:val="both"/>
      </w:pPr>
    </w:p>
    <w:p w:rsidR="00103013" w:rsidRDefault="00103013" w:rsidP="0009366B">
      <w:pPr>
        <w:pStyle w:val="Textoindependiente"/>
        <w:numPr>
          <w:ilvl w:val="0"/>
          <w:numId w:val="4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103013">
        <w:rPr>
          <w:rFonts w:ascii="Georgia" w:hAnsi="Georgia"/>
          <w:sz w:val="24"/>
          <w:szCs w:val="24"/>
        </w:rPr>
        <w:t xml:space="preserve">Cuando se trate de datos personales cuya publicidad pudiera significar una invasión de la privacidad personal. No obstante, la Administración podría entregar estos datos e informaciones si en la petitoria el solicitante logra demostrar que esta </w:t>
      </w:r>
      <w:r w:rsidRPr="00103013">
        <w:rPr>
          <w:rFonts w:ascii="Georgia" w:hAnsi="Georgia"/>
          <w:sz w:val="24"/>
          <w:szCs w:val="24"/>
        </w:rPr>
        <w:lastRenderedPageBreak/>
        <w:t>información es de interés público y que coadyuvara a la dilucidación de una investigación en curso en manos de algún otro órgano de la administración pública;</w:t>
      </w:r>
    </w:p>
    <w:p w:rsidR="00103013" w:rsidRPr="00103013" w:rsidRDefault="00103013" w:rsidP="0009366B">
      <w:pPr>
        <w:pStyle w:val="Textoindependiente"/>
        <w:spacing w:line="360" w:lineRule="auto"/>
        <w:ind w:left="720"/>
        <w:jc w:val="both"/>
        <w:rPr>
          <w:rFonts w:ascii="Georgia" w:hAnsi="Georgia"/>
          <w:sz w:val="24"/>
          <w:szCs w:val="24"/>
        </w:rPr>
      </w:pPr>
    </w:p>
    <w:p w:rsidR="00103013" w:rsidRDefault="00103013" w:rsidP="0009366B">
      <w:pPr>
        <w:pStyle w:val="Textoindependiente"/>
        <w:numPr>
          <w:ilvl w:val="0"/>
          <w:numId w:val="4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103013">
        <w:rPr>
          <w:rFonts w:ascii="Georgia" w:hAnsi="Georgia"/>
          <w:sz w:val="24"/>
          <w:szCs w:val="24"/>
        </w:rPr>
        <w:t>Cuando el acceso a la información solicitada pueda afectar el derecho a la propiedad intelectual, en especial derechos de autor de un ciudadano</w:t>
      </w:r>
      <w:r>
        <w:rPr>
          <w:rFonts w:ascii="Georgia" w:hAnsi="Georgia"/>
          <w:sz w:val="24"/>
          <w:szCs w:val="24"/>
        </w:rPr>
        <w:t xml:space="preserve">; </w:t>
      </w:r>
    </w:p>
    <w:p w:rsidR="00103013" w:rsidRPr="00A85781" w:rsidRDefault="00103013" w:rsidP="0009366B">
      <w:pPr>
        <w:pStyle w:val="Prrafodelista"/>
        <w:spacing w:line="360" w:lineRule="auto"/>
        <w:rPr>
          <w:rFonts w:ascii="Georgia" w:hAnsi="Georgia"/>
          <w:sz w:val="24"/>
          <w:szCs w:val="24"/>
          <w:lang w:val="es-DO"/>
        </w:rPr>
      </w:pPr>
    </w:p>
    <w:p w:rsidR="00103013" w:rsidRPr="001F3F7D" w:rsidRDefault="00103013" w:rsidP="0009366B">
      <w:pPr>
        <w:pStyle w:val="Textoindependiente"/>
        <w:numPr>
          <w:ilvl w:val="0"/>
          <w:numId w:val="4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103013">
        <w:rPr>
          <w:rFonts w:ascii="Georgia" w:hAnsi="Georgia"/>
          <w:sz w:val="24"/>
          <w:szCs w:val="24"/>
        </w:rPr>
        <w:t>Cuando se trate de datos personales, los mismos deben entregarse solo cuando haya constancia expresa, inequívoca, de que el afectado consciente en la entrega de dichos datos o cuando una ley obliga a su publicación.</w:t>
      </w:r>
    </w:p>
    <w:sectPr w:rsidR="00103013" w:rsidRPr="001F3F7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7E5" w:rsidRDefault="00B337E5" w:rsidP="00D55FE2">
      <w:pPr>
        <w:spacing w:after="0" w:line="240" w:lineRule="auto"/>
      </w:pPr>
      <w:r>
        <w:separator/>
      </w:r>
    </w:p>
  </w:endnote>
  <w:endnote w:type="continuationSeparator" w:id="0">
    <w:p w:rsidR="00B337E5" w:rsidRDefault="00B337E5" w:rsidP="00D5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5099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03013" w:rsidRDefault="00103013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6D1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6D1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3013" w:rsidRDefault="001030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7E5" w:rsidRDefault="00B337E5" w:rsidP="00D55FE2">
      <w:pPr>
        <w:spacing w:after="0" w:line="240" w:lineRule="auto"/>
      </w:pPr>
      <w:r>
        <w:separator/>
      </w:r>
    </w:p>
  </w:footnote>
  <w:footnote w:type="continuationSeparator" w:id="0">
    <w:p w:rsidR="00B337E5" w:rsidRDefault="00B337E5" w:rsidP="00D5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FE2" w:rsidRDefault="00D55FE2" w:rsidP="00D55FE2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85FCB3" wp14:editId="683C1426">
          <wp:simplePos x="0" y="0"/>
          <wp:positionH relativeFrom="column">
            <wp:posOffset>2276475</wp:posOffset>
          </wp:positionH>
          <wp:positionV relativeFrom="paragraph">
            <wp:posOffset>9525</wp:posOffset>
          </wp:positionV>
          <wp:extent cx="1619250" cy="981075"/>
          <wp:effectExtent l="0" t="0" r="0" b="9525"/>
          <wp:wrapSquare wrapText="bothSides"/>
          <wp:docPr id="2" name="Imagen 1" descr="coniaf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oniaf_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br w:type="textWrapping" w:clear="all"/>
    </w:r>
  </w:p>
  <w:p w:rsidR="00D55FE2" w:rsidRPr="00522574" w:rsidRDefault="00D55FE2" w:rsidP="00D55FE2">
    <w:pPr>
      <w:pStyle w:val="Encabezado"/>
      <w:jc w:val="center"/>
      <w:rPr>
        <w:rFonts w:ascii="Arial" w:hAnsi="Arial" w:cs="Arial"/>
        <w:b/>
        <w:sz w:val="24"/>
      </w:rPr>
    </w:pPr>
    <w:r w:rsidRPr="00522574">
      <w:rPr>
        <w:rFonts w:ascii="Arial" w:hAnsi="Arial" w:cs="Arial"/>
        <w:b/>
        <w:sz w:val="24"/>
      </w:rPr>
      <w:t xml:space="preserve">Consejo Nacional de Investigaciones Agropecuarias y Forestales </w:t>
    </w:r>
  </w:p>
  <w:p w:rsidR="00D55FE2" w:rsidRDefault="00D55FE2" w:rsidP="00D55FE2">
    <w:pPr>
      <w:pStyle w:val="Encabezado"/>
      <w:jc w:val="center"/>
    </w:pPr>
  </w:p>
  <w:p w:rsidR="00D55FE2" w:rsidRPr="00D55FE2" w:rsidRDefault="00D55FE2" w:rsidP="00D55FE2">
    <w:pPr>
      <w:pStyle w:val="Encabezado"/>
      <w:jc w:val="center"/>
      <w:rPr>
        <w:rFonts w:ascii="Arial" w:hAnsi="Arial" w:cs="Arial"/>
        <w:b/>
        <w:i/>
        <w:color w:val="262626" w:themeColor="text1" w:themeTint="D9"/>
      </w:rPr>
    </w:pPr>
    <w:r w:rsidRPr="00D55FE2">
      <w:rPr>
        <w:rFonts w:ascii="Arial" w:hAnsi="Arial" w:cs="Arial"/>
        <w:b/>
        <w:i/>
        <w:color w:val="262626" w:themeColor="text1" w:themeTint="D9"/>
      </w:rPr>
      <w:t xml:space="preserve">“Año del </w:t>
    </w:r>
    <w:r w:rsidR="00C84199">
      <w:rPr>
        <w:rFonts w:ascii="Arial" w:hAnsi="Arial" w:cs="Arial"/>
        <w:b/>
        <w:i/>
        <w:color w:val="262626" w:themeColor="text1" w:themeTint="D9"/>
      </w:rPr>
      <w:t>Desarrollo Agroforestal</w:t>
    </w:r>
    <w:r w:rsidRPr="00D55FE2">
      <w:rPr>
        <w:rFonts w:ascii="Arial" w:hAnsi="Arial" w:cs="Arial"/>
        <w:b/>
        <w:i/>
        <w:color w:val="262626" w:themeColor="text1" w:themeTint="D9"/>
      </w:rPr>
      <w:t>”</w:t>
    </w:r>
  </w:p>
  <w:p w:rsidR="00D55FE2" w:rsidRDefault="00D55FE2">
    <w:pPr>
      <w:pStyle w:val="Encabezado"/>
    </w:pPr>
  </w:p>
  <w:p w:rsidR="00103013" w:rsidRDefault="001030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6232"/>
    <w:multiLevelType w:val="hybridMultilevel"/>
    <w:tmpl w:val="9AF65C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7E79"/>
    <w:multiLevelType w:val="hybridMultilevel"/>
    <w:tmpl w:val="9A902C8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D51D5"/>
    <w:multiLevelType w:val="hybridMultilevel"/>
    <w:tmpl w:val="0624F496"/>
    <w:lvl w:ilvl="0" w:tplc="9404C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30AE4"/>
    <w:multiLevelType w:val="hybridMultilevel"/>
    <w:tmpl w:val="F4C246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B64BE"/>
    <w:multiLevelType w:val="hybridMultilevel"/>
    <w:tmpl w:val="42EA84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7B"/>
    <w:rsid w:val="00057383"/>
    <w:rsid w:val="0009366B"/>
    <w:rsid w:val="00103013"/>
    <w:rsid w:val="0015577B"/>
    <w:rsid w:val="001652AA"/>
    <w:rsid w:val="001F3F7D"/>
    <w:rsid w:val="00352A85"/>
    <w:rsid w:val="00455FAE"/>
    <w:rsid w:val="006518B5"/>
    <w:rsid w:val="00766D1E"/>
    <w:rsid w:val="007E0631"/>
    <w:rsid w:val="007F363C"/>
    <w:rsid w:val="009E23AA"/>
    <w:rsid w:val="00A85781"/>
    <w:rsid w:val="00AC3862"/>
    <w:rsid w:val="00B337E5"/>
    <w:rsid w:val="00C47E3C"/>
    <w:rsid w:val="00C60DB9"/>
    <w:rsid w:val="00C84199"/>
    <w:rsid w:val="00D04988"/>
    <w:rsid w:val="00D55FE2"/>
    <w:rsid w:val="00DD5676"/>
    <w:rsid w:val="00F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78E346"/>
  <w15:chartTrackingRefBased/>
  <w15:docId w15:val="{F6B2A920-EF10-4A46-94CA-35C6BE59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577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5577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8"/>
      <w:szCs w:val="28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577B"/>
    <w:rPr>
      <w:rFonts w:ascii="Trebuchet MS" w:eastAsia="Trebuchet MS" w:hAnsi="Trebuchet MS" w:cs="Trebuchet MS"/>
      <w:sz w:val="28"/>
      <w:szCs w:val="28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15577B"/>
    <w:pPr>
      <w:widowControl w:val="0"/>
      <w:autoSpaceDE w:val="0"/>
      <w:autoSpaceDN w:val="0"/>
      <w:spacing w:after="0" w:line="240" w:lineRule="auto"/>
      <w:ind w:left="82"/>
    </w:pPr>
    <w:rPr>
      <w:rFonts w:ascii="Verdana" w:eastAsia="Verdana" w:hAnsi="Verdana" w:cs="Verdana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7F363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363C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D55FE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55FE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55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FE2"/>
  </w:style>
  <w:style w:type="paragraph" w:styleId="Prrafodelista">
    <w:name w:val="List Paragraph"/>
    <w:basedOn w:val="Normal"/>
    <w:uiPriority w:val="34"/>
    <w:qFormat/>
    <w:rsid w:val="001F3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lia.rosario.conia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Farconeris Peralta</dc:creator>
  <cp:keywords/>
  <dc:description/>
  <cp:lastModifiedBy>Julia Rosario</cp:lastModifiedBy>
  <cp:revision>3</cp:revision>
  <dcterms:created xsi:type="dcterms:W3CDTF">2018-04-06T19:11:00Z</dcterms:created>
  <dcterms:modified xsi:type="dcterms:W3CDTF">2018-04-06T19:12:00Z</dcterms:modified>
</cp:coreProperties>
</file>